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A92D" w14:textId="77777777" w:rsidR="00C65FE7" w:rsidRDefault="00F66D29">
      <w:pPr>
        <w:spacing w:before="240" w:after="240"/>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Maharashtra Industrial Development Corporation</w:t>
      </w:r>
    </w:p>
    <w:p w14:paraId="7306E0B6" w14:textId="77777777" w:rsidR="00C65FE7" w:rsidRDefault="00F66D29">
      <w:pPr>
        <w:jc w:val="center"/>
        <w:rPr>
          <w:rFonts w:ascii="Times New Roman" w:eastAsia="Times New Roman" w:hAnsi="Times New Roman" w:cs="Times New Roman"/>
        </w:rPr>
      </w:pPr>
      <w:r>
        <w:rPr>
          <w:rFonts w:ascii="Times New Roman" w:eastAsia="Times New Roman" w:hAnsi="Times New Roman" w:cs="Times New Roman"/>
        </w:rPr>
        <w:t>(A government of Maharashtra undertaking)</w:t>
      </w:r>
    </w:p>
    <w:p w14:paraId="69E79D40" w14:textId="77777777" w:rsidR="00C65FE7" w:rsidRDefault="00C65FE7">
      <w:pPr>
        <w:rPr>
          <w:rFonts w:ascii="Times New Roman" w:eastAsia="Times New Roman" w:hAnsi="Times New Roman" w:cs="Times New Roman"/>
        </w:rPr>
      </w:pPr>
    </w:p>
    <w:p w14:paraId="75889942" w14:textId="77777777" w:rsidR="00C65FE7" w:rsidRDefault="00F66D29">
      <w:pPr>
        <w:ind w:right="5"/>
        <w:rPr>
          <w:rFonts w:ascii="Times New Roman" w:eastAsia="Times New Roman" w:hAnsi="Times New Roman" w:cs="Times New Roman"/>
        </w:rPr>
      </w:pPr>
      <w:r>
        <w:rPr>
          <w:rFonts w:ascii="Times New Roman" w:eastAsia="Times New Roman" w:hAnsi="Times New Roman" w:cs="Times New Roman"/>
        </w:rPr>
        <w:t>no.MIDC/Land Department/D42221/15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46C603B" w14:textId="77777777" w:rsidR="00C65FE7" w:rsidRDefault="00F66D29">
      <w:pPr>
        <w:ind w:right="455"/>
        <w:jc w:val="right"/>
        <w:rPr>
          <w:rFonts w:ascii="Times New Roman" w:eastAsia="Times New Roman" w:hAnsi="Times New Roman" w:cs="Times New Roman"/>
        </w:rPr>
      </w:pPr>
      <w:r>
        <w:rPr>
          <w:rFonts w:ascii="Times New Roman" w:eastAsia="Times New Roman" w:hAnsi="Times New Roman" w:cs="Times New Roman"/>
        </w:rPr>
        <w:t xml:space="preserve">“Udyog Sarathi”, </w:t>
      </w:r>
    </w:p>
    <w:p w14:paraId="1CB4769A" w14:textId="77777777" w:rsidR="00C65FE7" w:rsidRDefault="00F66D29">
      <w:pPr>
        <w:ind w:right="30"/>
        <w:jc w:val="right"/>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Marol Industrial Area, </w:t>
      </w:r>
    </w:p>
    <w:p w14:paraId="5236AA24" w14:textId="77777777" w:rsidR="00C65FE7" w:rsidRDefault="00F66D29">
      <w:pPr>
        <w:ind w:right="5"/>
        <w:jc w:val="right"/>
        <w:rPr>
          <w:rFonts w:ascii="Times New Roman" w:eastAsia="Times New Roman" w:hAnsi="Times New Roman" w:cs="Times New Roman"/>
        </w:rPr>
      </w:pPr>
      <w:r>
        <w:rPr>
          <w:rFonts w:ascii="Times New Roman" w:eastAsia="Times New Roman" w:hAnsi="Times New Roman" w:cs="Times New Roman"/>
        </w:rPr>
        <w:t xml:space="preserve"> Mahakali Caves Road, </w:t>
      </w:r>
    </w:p>
    <w:p w14:paraId="162A09C3" w14:textId="77777777" w:rsidR="00C65FE7" w:rsidRDefault="00F66D29">
      <w:pPr>
        <w:ind w:right="596"/>
        <w:jc w:val="right"/>
        <w:rPr>
          <w:rFonts w:ascii="Times New Roman" w:eastAsia="Times New Roman" w:hAnsi="Times New Roman" w:cs="Times New Roman"/>
        </w:rPr>
      </w:pPr>
      <w:r>
        <w:rPr>
          <w:rFonts w:ascii="Times New Roman" w:eastAsia="Times New Roman" w:hAnsi="Times New Roman" w:cs="Times New Roman"/>
        </w:rPr>
        <w:t xml:space="preserve">    Andheri (East), </w:t>
      </w:r>
    </w:p>
    <w:p w14:paraId="65C539C8" w14:textId="77777777" w:rsidR="00C65FE7" w:rsidRDefault="00F66D29">
      <w:pPr>
        <w:ind w:right="880"/>
        <w:jc w:val="right"/>
        <w:rPr>
          <w:rFonts w:ascii="Times New Roman" w:eastAsia="Times New Roman" w:hAnsi="Times New Roman" w:cs="Times New Roman"/>
        </w:rPr>
      </w:pPr>
      <w:r>
        <w:rPr>
          <w:rFonts w:ascii="Times New Roman" w:eastAsia="Times New Roman" w:hAnsi="Times New Roman" w:cs="Times New Roman"/>
        </w:rPr>
        <w:t>Mumbai-93</w:t>
      </w:r>
    </w:p>
    <w:p w14:paraId="5A46937C" w14:textId="77777777" w:rsidR="00C65FE7" w:rsidRDefault="00F66D29">
      <w:pPr>
        <w:ind w:right="313"/>
        <w:jc w:val="right"/>
        <w:rPr>
          <w:rFonts w:ascii="Times New Roman" w:eastAsia="Times New Roman" w:hAnsi="Times New Roman" w:cs="Times New Roman"/>
        </w:rPr>
      </w:pPr>
      <w:r>
        <w:rPr>
          <w:rFonts w:ascii="Times New Roman" w:eastAsia="Times New Roman" w:hAnsi="Times New Roman" w:cs="Times New Roman"/>
        </w:rPr>
        <w:t>Date : 17/11/2015</w:t>
      </w:r>
    </w:p>
    <w:p w14:paraId="6094D01D" w14:textId="77777777" w:rsidR="00C65FE7" w:rsidRDefault="00C65FE7">
      <w:pPr>
        <w:rPr>
          <w:rFonts w:ascii="Times New Roman" w:eastAsia="Times New Roman" w:hAnsi="Times New Roman" w:cs="Times New Roman"/>
          <w:b/>
        </w:rPr>
      </w:pPr>
    </w:p>
    <w:p w14:paraId="4800E118" w14:textId="77777777" w:rsidR="00C65FE7" w:rsidRDefault="00F66D29">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Circular</w:t>
      </w:r>
    </w:p>
    <w:p w14:paraId="64C83985" w14:textId="16669472" w:rsidR="00C65FE7" w:rsidRDefault="00F66D29" w:rsidP="00621422">
      <w:pPr>
        <w:spacing w:before="240" w:after="240" w:line="36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Subject: </w:t>
      </w:r>
      <w:r>
        <w:rPr>
          <w:rFonts w:ascii="Times New Roman" w:eastAsia="Times New Roman" w:hAnsi="Times New Roman" w:cs="Times New Roman"/>
          <w:b/>
          <w:highlight w:val="white"/>
        </w:rPr>
        <w:t xml:space="preserve">    </w:t>
      </w:r>
      <w:r w:rsidR="00621422">
        <w:rPr>
          <w:rFonts w:ascii="Times New Roman" w:eastAsia="Times New Roman" w:hAnsi="Times New Roman" w:cs="Times New Roman"/>
          <w:b/>
          <w:highlight w:val="white"/>
        </w:rPr>
        <w:tab/>
      </w:r>
      <w:r>
        <w:rPr>
          <w:rFonts w:ascii="Times New Roman" w:eastAsia="Times New Roman" w:hAnsi="Times New Roman" w:cs="Times New Roman"/>
          <w:b/>
          <w:highlight w:val="white"/>
        </w:rPr>
        <w:t>Udyog Sanjeevani Yojana-2015</w:t>
      </w:r>
    </w:p>
    <w:p w14:paraId="7053A16B" w14:textId="6BAC918B" w:rsidR="00C65FE7" w:rsidRDefault="00F66D29" w:rsidP="00621422">
      <w:pPr>
        <w:spacing w:before="240" w:after="240" w:line="360" w:lineRule="auto"/>
        <w:ind w:left="720" w:firstLine="7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Regarding action to be taken in case of sub-rent for unlicensed industrial purposes</w:t>
      </w:r>
    </w:p>
    <w:p w14:paraId="53647A9C" w14:textId="7859A324" w:rsidR="00C65FE7" w:rsidRDefault="00F66D29" w:rsidP="00621422">
      <w:pPr>
        <w:spacing w:before="240" w:after="24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References : </w:t>
      </w:r>
      <w:r w:rsidR="00621422">
        <w:rPr>
          <w:rFonts w:ascii="Times New Roman" w:eastAsia="Times New Roman" w:hAnsi="Times New Roman" w:cs="Times New Roman"/>
          <w:b/>
        </w:rPr>
        <w:tab/>
      </w:r>
      <w:r>
        <w:rPr>
          <w:rFonts w:ascii="Times New Roman" w:eastAsia="Times New Roman" w:hAnsi="Times New Roman" w:cs="Times New Roman"/>
          <w:b/>
        </w:rPr>
        <w:t xml:space="preserve">Resolution No. 5518 in the meeting of the Board of Directors of MIDC dated 28.09.2015 </w:t>
      </w:r>
    </w:p>
    <w:p w14:paraId="50C08C83" w14:textId="77777777" w:rsidR="00C65FE7" w:rsidRDefault="00F66D29">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As per the policy mentioned in the following Circulars of MIDC, the rent is levied as a percentage of the prevailing rate of the year for renting the constructed area in the building on the industrial plot-</w:t>
      </w:r>
    </w:p>
    <w:tbl>
      <w:tblPr>
        <w:tblStyle w:val="a"/>
        <w:tblW w:w="9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77"/>
        <w:gridCol w:w="3176"/>
        <w:gridCol w:w="3176"/>
      </w:tblGrid>
      <w:tr w:rsidR="00C65FE7" w14:paraId="1FEFBAA6" w14:textId="77777777">
        <w:tc>
          <w:tcPr>
            <w:tcW w:w="3176" w:type="dxa"/>
            <w:shd w:val="clear" w:color="auto" w:fill="auto"/>
            <w:tcMar>
              <w:top w:w="100" w:type="dxa"/>
              <w:left w:w="100" w:type="dxa"/>
              <w:bottom w:w="100" w:type="dxa"/>
              <w:right w:w="100" w:type="dxa"/>
            </w:tcMar>
          </w:tcPr>
          <w:p w14:paraId="05DB4F44"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Circular</w:t>
            </w:r>
          </w:p>
        </w:tc>
        <w:tc>
          <w:tcPr>
            <w:tcW w:w="3176" w:type="dxa"/>
            <w:shd w:val="clear" w:color="auto" w:fill="auto"/>
            <w:tcMar>
              <w:top w:w="100" w:type="dxa"/>
              <w:left w:w="100" w:type="dxa"/>
              <w:bottom w:w="100" w:type="dxa"/>
              <w:right w:w="100" w:type="dxa"/>
            </w:tcMar>
          </w:tcPr>
          <w:p w14:paraId="497C96BB"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Rate per sq.m. Per year</w:t>
            </w:r>
          </w:p>
        </w:tc>
        <w:tc>
          <w:tcPr>
            <w:tcW w:w="3176" w:type="dxa"/>
            <w:shd w:val="clear" w:color="auto" w:fill="auto"/>
            <w:tcMar>
              <w:top w:w="100" w:type="dxa"/>
              <w:left w:w="100" w:type="dxa"/>
              <w:bottom w:w="100" w:type="dxa"/>
              <w:right w:w="100" w:type="dxa"/>
            </w:tcMar>
          </w:tcPr>
          <w:p w14:paraId="4BAF5229"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Penalty rate per sq.m. for unlicensed area. per year</w:t>
            </w:r>
          </w:p>
        </w:tc>
      </w:tr>
      <w:tr w:rsidR="00C65FE7" w14:paraId="643CAACF" w14:textId="77777777">
        <w:tc>
          <w:tcPr>
            <w:tcW w:w="3176" w:type="dxa"/>
            <w:shd w:val="clear" w:color="auto" w:fill="auto"/>
            <w:tcMar>
              <w:top w:w="100" w:type="dxa"/>
              <w:left w:w="100" w:type="dxa"/>
              <w:bottom w:w="100" w:type="dxa"/>
              <w:right w:w="100" w:type="dxa"/>
            </w:tcMar>
          </w:tcPr>
          <w:p w14:paraId="4AD83E48"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Circular dated 14.08.1998</w:t>
            </w:r>
          </w:p>
        </w:tc>
        <w:tc>
          <w:tcPr>
            <w:tcW w:w="3176" w:type="dxa"/>
            <w:shd w:val="clear" w:color="auto" w:fill="auto"/>
            <w:tcMar>
              <w:top w:w="100" w:type="dxa"/>
              <w:left w:w="100" w:type="dxa"/>
              <w:bottom w:w="100" w:type="dxa"/>
              <w:right w:w="100" w:type="dxa"/>
            </w:tcMar>
          </w:tcPr>
          <w:p w14:paraId="64DA3109"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 of prevailing rates</w:t>
            </w:r>
          </w:p>
        </w:tc>
        <w:tc>
          <w:tcPr>
            <w:tcW w:w="3176" w:type="dxa"/>
            <w:shd w:val="clear" w:color="auto" w:fill="auto"/>
            <w:tcMar>
              <w:top w:w="100" w:type="dxa"/>
              <w:left w:w="100" w:type="dxa"/>
              <w:bottom w:w="100" w:type="dxa"/>
              <w:right w:w="100" w:type="dxa"/>
            </w:tcMar>
          </w:tcPr>
          <w:p w14:paraId="21982127" w14:textId="77777777" w:rsidR="00C65FE7" w:rsidRDefault="00C65FE7">
            <w:pPr>
              <w:widowControl w:val="0"/>
              <w:pBdr>
                <w:top w:val="nil"/>
                <w:left w:val="nil"/>
                <w:bottom w:val="nil"/>
                <w:right w:val="nil"/>
                <w:between w:val="nil"/>
              </w:pBdr>
              <w:spacing w:line="240" w:lineRule="auto"/>
              <w:rPr>
                <w:rFonts w:ascii="Times New Roman" w:eastAsia="Times New Roman" w:hAnsi="Times New Roman" w:cs="Times New Roman"/>
              </w:rPr>
            </w:pPr>
          </w:p>
        </w:tc>
      </w:tr>
      <w:tr w:rsidR="00C65FE7" w14:paraId="7E59E0AA" w14:textId="77777777">
        <w:tc>
          <w:tcPr>
            <w:tcW w:w="3176" w:type="dxa"/>
            <w:shd w:val="clear" w:color="auto" w:fill="auto"/>
            <w:tcMar>
              <w:top w:w="100" w:type="dxa"/>
              <w:left w:w="100" w:type="dxa"/>
              <w:bottom w:w="100" w:type="dxa"/>
              <w:right w:w="100" w:type="dxa"/>
            </w:tcMar>
          </w:tcPr>
          <w:p w14:paraId="0671B8A5"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Circular dated 05.03.2007</w:t>
            </w:r>
          </w:p>
        </w:tc>
        <w:tc>
          <w:tcPr>
            <w:tcW w:w="3176" w:type="dxa"/>
            <w:shd w:val="clear" w:color="auto" w:fill="auto"/>
            <w:tcMar>
              <w:top w:w="100" w:type="dxa"/>
              <w:left w:w="100" w:type="dxa"/>
              <w:bottom w:w="100" w:type="dxa"/>
              <w:right w:w="100" w:type="dxa"/>
            </w:tcMar>
          </w:tcPr>
          <w:p w14:paraId="53C54591"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 of prevailing rates</w:t>
            </w:r>
          </w:p>
        </w:tc>
        <w:tc>
          <w:tcPr>
            <w:tcW w:w="3176" w:type="dxa"/>
            <w:shd w:val="clear" w:color="auto" w:fill="auto"/>
            <w:tcMar>
              <w:top w:w="100" w:type="dxa"/>
              <w:left w:w="100" w:type="dxa"/>
              <w:bottom w:w="100" w:type="dxa"/>
              <w:right w:w="100" w:type="dxa"/>
            </w:tcMar>
          </w:tcPr>
          <w:p w14:paraId="520AAB49"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 times the rate</w:t>
            </w:r>
          </w:p>
        </w:tc>
      </w:tr>
      <w:tr w:rsidR="00C65FE7" w14:paraId="49CB13C9" w14:textId="77777777">
        <w:tc>
          <w:tcPr>
            <w:tcW w:w="3176" w:type="dxa"/>
            <w:shd w:val="clear" w:color="auto" w:fill="auto"/>
            <w:tcMar>
              <w:top w:w="100" w:type="dxa"/>
              <w:left w:w="100" w:type="dxa"/>
              <w:bottom w:w="100" w:type="dxa"/>
              <w:right w:w="100" w:type="dxa"/>
            </w:tcMar>
          </w:tcPr>
          <w:p w14:paraId="590CCF18"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Circular dated 29.10.2009</w:t>
            </w:r>
          </w:p>
        </w:tc>
        <w:tc>
          <w:tcPr>
            <w:tcW w:w="3176" w:type="dxa"/>
            <w:shd w:val="clear" w:color="auto" w:fill="auto"/>
            <w:tcMar>
              <w:top w:w="100" w:type="dxa"/>
              <w:left w:w="100" w:type="dxa"/>
              <w:bottom w:w="100" w:type="dxa"/>
              <w:right w:w="100" w:type="dxa"/>
            </w:tcMar>
          </w:tcPr>
          <w:p w14:paraId="5B71B6F1"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 of prevailing rate</w:t>
            </w:r>
          </w:p>
        </w:tc>
        <w:tc>
          <w:tcPr>
            <w:tcW w:w="3176" w:type="dxa"/>
            <w:shd w:val="clear" w:color="auto" w:fill="auto"/>
            <w:tcMar>
              <w:top w:w="100" w:type="dxa"/>
              <w:left w:w="100" w:type="dxa"/>
              <w:bottom w:w="100" w:type="dxa"/>
              <w:right w:w="100" w:type="dxa"/>
            </w:tcMar>
          </w:tcPr>
          <w:p w14:paraId="3484129E"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5 % </w:t>
            </w:r>
          </w:p>
        </w:tc>
      </w:tr>
      <w:tr w:rsidR="00C65FE7" w14:paraId="7289870B" w14:textId="77777777">
        <w:tc>
          <w:tcPr>
            <w:tcW w:w="3176" w:type="dxa"/>
            <w:shd w:val="clear" w:color="auto" w:fill="auto"/>
            <w:tcMar>
              <w:top w:w="100" w:type="dxa"/>
              <w:left w:w="100" w:type="dxa"/>
              <w:bottom w:w="100" w:type="dxa"/>
              <w:right w:w="100" w:type="dxa"/>
            </w:tcMar>
          </w:tcPr>
          <w:p w14:paraId="0EC2DE70"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Circular dated 26.05.2010</w:t>
            </w:r>
          </w:p>
        </w:tc>
        <w:tc>
          <w:tcPr>
            <w:tcW w:w="3176" w:type="dxa"/>
            <w:shd w:val="clear" w:color="auto" w:fill="auto"/>
            <w:tcMar>
              <w:top w:w="100" w:type="dxa"/>
              <w:left w:w="100" w:type="dxa"/>
              <w:bottom w:w="100" w:type="dxa"/>
              <w:right w:w="100" w:type="dxa"/>
            </w:tcMar>
          </w:tcPr>
          <w:p w14:paraId="64DC2F0D"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 of prevailing rates</w:t>
            </w:r>
          </w:p>
        </w:tc>
        <w:tc>
          <w:tcPr>
            <w:tcW w:w="3176" w:type="dxa"/>
            <w:shd w:val="clear" w:color="auto" w:fill="auto"/>
            <w:tcMar>
              <w:top w:w="100" w:type="dxa"/>
              <w:left w:w="100" w:type="dxa"/>
              <w:bottom w:w="100" w:type="dxa"/>
              <w:right w:w="100" w:type="dxa"/>
            </w:tcMar>
          </w:tcPr>
          <w:p w14:paraId="6E05E0AF"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5 %</w:t>
            </w:r>
          </w:p>
        </w:tc>
      </w:tr>
      <w:tr w:rsidR="00C65FE7" w14:paraId="3C6A5302" w14:textId="77777777">
        <w:tc>
          <w:tcPr>
            <w:tcW w:w="3176" w:type="dxa"/>
            <w:shd w:val="clear" w:color="auto" w:fill="auto"/>
            <w:tcMar>
              <w:top w:w="100" w:type="dxa"/>
              <w:left w:w="100" w:type="dxa"/>
              <w:bottom w:w="100" w:type="dxa"/>
              <w:right w:w="100" w:type="dxa"/>
            </w:tcMar>
          </w:tcPr>
          <w:p w14:paraId="210E9960"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Circular dated 05.03.2013 for lease of plots in Information Technology Park</w:t>
            </w:r>
          </w:p>
        </w:tc>
        <w:tc>
          <w:tcPr>
            <w:tcW w:w="3176" w:type="dxa"/>
            <w:shd w:val="clear" w:color="auto" w:fill="auto"/>
            <w:tcMar>
              <w:top w:w="100" w:type="dxa"/>
              <w:left w:w="100" w:type="dxa"/>
              <w:bottom w:w="100" w:type="dxa"/>
              <w:right w:w="100" w:type="dxa"/>
            </w:tcMar>
          </w:tcPr>
          <w:p w14:paraId="481EAC66" w14:textId="77777777" w:rsidR="00C65FE7" w:rsidRDefault="00F66D2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 of prevailing rate</w:t>
            </w:r>
          </w:p>
        </w:tc>
        <w:tc>
          <w:tcPr>
            <w:tcW w:w="3176" w:type="dxa"/>
            <w:shd w:val="clear" w:color="auto" w:fill="auto"/>
            <w:tcMar>
              <w:top w:w="100" w:type="dxa"/>
              <w:left w:w="100" w:type="dxa"/>
              <w:bottom w:w="100" w:type="dxa"/>
              <w:right w:w="100" w:type="dxa"/>
            </w:tcMar>
          </w:tcPr>
          <w:p w14:paraId="5BC8AB8E" w14:textId="77777777" w:rsidR="00C65FE7" w:rsidRDefault="00C65FE7">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55FF4732" w14:textId="77777777" w:rsidR="00C65FE7" w:rsidRDefault="00F66D29">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However, as per the rules, in addition to levying sub-rent charges and penalties on the area leased by unlicensed sub-tenants, interest is levied on this amount and that is why the land holders are not ready to pay the huge amount that comes their way and also there is no provision for payment of concession/ instalment for the land holders. Therefore, after pointing out to the Board of Directors that such cases are pending and administrative work is being done and recovery is not taking place, the following scheme is being implemented for such land holders as a special case.</w:t>
      </w:r>
    </w:p>
    <w:p w14:paraId="3D5B3057" w14:textId="77777777" w:rsidR="00C65FE7" w:rsidRDefault="00F66D29">
      <w:pPr>
        <w:numPr>
          <w:ilvl w:val="0"/>
          <w:numId w:val="1"/>
        </w:numPr>
        <w:spacing w:before="240" w:line="360" w:lineRule="auto"/>
        <w:jc w:val="both"/>
        <w:rPr>
          <w:b/>
        </w:rPr>
      </w:pPr>
      <w:r>
        <w:rPr>
          <w:rFonts w:ascii="Times New Roman" w:eastAsia="Times New Roman" w:hAnsi="Times New Roman" w:cs="Times New Roman"/>
          <w:b/>
        </w:rPr>
        <w:lastRenderedPageBreak/>
        <w:t>The scheme will be applicable on industrial plots only for unlicensed sub-leased area for industrial use.</w:t>
      </w:r>
    </w:p>
    <w:p w14:paraId="6E5A5803" w14:textId="77777777" w:rsidR="00C65FE7" w:rsidRDefault="00F66D29">
      <w:pPr>
        <w:numPr>
          <w:ilvl w:val="0"/>
          <w:numId w:val="1"/>
        </w:numPr>
        <w:spacing w:line="360" w:lineRule="auto"/>
        <w:jc w:val="both"/>
      </w:pPr>
      <w:r>
        <w:rPr>
          <w:rFonts w:ascii="Times New Roman" w:eastAsia="Times New Roman" w:hAnsi="Times New Roman" w:cs="Times New Roman"/>
        </w:rPr>
        <w:t>For the area given by sub-rent, as per the policy of the time, 50% discount is being given on sub-rent fee, interest on it and penalty amount.</w:t>
      </w:r>
    </w:p>
    <w:p w14:paraId="1AEF6633" w14:textId="77777777" w:rsidR="00C65FE7" w:rsidRDefault="00F66D29">
      <w:pPr>
        <w:numPr>
          <w:ilvl w:val="0"/>
          <w:numId w:val="1"/>
        </w:numPr>
        <w:spacing w:line="360" w:lineRule="auto"/>
        <w:jc w:val="both"/>
      </w:pPr>
      <w:r>
        <w:rPr>
          <w:rFonts w:ascii="Times New Roman" w:eastAsia="Times New Roman" w:hAnsi="Times New Roman" w:cs="Times New Roman"/>
        </w:rPr>
        <w:t>For those plot holders who do not avail the benefit of the above scheme, a special campaign should be launched and all the dues should be recovered and action should be taken to take possession of the plot as per the provisions of the agreement.</w:t>
      </w:r>
    </w:p>
    <w:p w14:paraId="6D3076C9" w14:textId="77777777" w:rsidR="00C65FE7" w:rsidRDefault="00F66D29">
      <w:pPr>
        <w:numPr>
          <w:ilvl w:val="0"/>
          <w:numId w:val="1"/>
        </w:numPr>
        <w:spacing w:line="360" w:lineRule="auto"/>
        <w:jc w:val="both"/>
      </w:pPr>
      <w:r>
        <w:rPr>
          <w:rFonts w:ascii="Times New Roman" w:eastAsia="Times New Roman" w:hAnsi="Times New Roman" w:cs="Times New Roman"/>
        </w:rPr>
        <w:t>If the Automobile Body Building/ Spare parts on the plot have been used for commercial purposes such as Office/ Showroom related to the original industry without the prior permission of MIDC or if rented out or if the industrial bound area is rented out for commercial use, such plot holders will not be eligible to avail the benefits of this scheme.</w:t>
      </w:r>
    </w:p>
    <w:p w14:paraId="7749E910" w14:textId="77777777" w:rsidR="00C65FE7" w:rsidRDefault="00F66D29">
      <w:pPr>
        <w:numPr>
          <w:ilvl w:val="0"/>
          <w:numId w:val="1"/>
        </w:numPr>
        <w:spacing w:after="240" w:line="360" w:lineRule="auto"/>
        <w:jc w:val="both"/>
      </w:pPr>
      <w:r>
        <w:rPr>
          <w:rFonts w:ascii="Times New Roman" w:eastAsia="Times New Roman" w:hAnsi="Times New Roman" w:cs="Times New Roman"/>
        </w:rPr>
        <w:t>Landlords who have already paid sub-rent charges, penalty amount and interest thereon they will not be eligible to avail this scheme or their money will not be refunded under any circumstances.</w:t>
      </w:r>
    </w:p>
    <w:p w14:paraId="697F0851" w14:textId="77777777" w:rsidR="00C65FE7" w:rsidRDefault="00F66D29">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It is the responsibility of all concerned to strictly implement the policy issued under this Circular and also care should be taken that this will not cause any financial loss to MIDC.</w:t>
      </w:r>
    </w:p>
    <w:p w14:paraId="496EEEDB" w14:textId="77777777" w:rsidR="00C65FE7" w:rsidRDefault="00F66D29">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This Circular is being issued with the concurrence of the Legal Department and with the approval of the Hon'ble Chief Executive Officer, MIDC.</w:t>
      </w:r>
    </w:p>
    <w:sectPr w:rsidR="00C65FE7">
      <w:footerReference w:type="default" r:id="rId7"/>
      <w:pgSz w:w="11909" w:h="16834"/>
      <w:pgMar w:top="1683" w:right="1190" w:bottom="1683" w:left="11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7423" w14:textId="77777777" w:rsidR="002A605E" w:rsidRDefault="002A605E">
      <w:pPr>
        <w:spacing w:line="240" w:lineRule="auto"/>
      </w:pPr>
      <w:r>
        <w:separator/>
      </w:r>
    </w:p>
  </w:endnote>
  <w:endnote w:type="continuationSeparator" w:id="0">
    <w:p w14:paraId="1D0A0046" w14:textId="77777777" w:rsidR="002A605E" w:rsidRDefault="002A6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6E3BB" w14:textId="77777777" w:rsidR="00C65FE7" w:rsidRDefault="00F66D29">
    <w:pPr>
      <w:jc w:val="center"/>
    </w:pPr>
    <w:r>
      <w:fldChar w:fldCharType="begin"/>
    </w:r>
    <w:r>
      <w:instrText>PAGE</w:instrText>
    </w:r>
    <w:r>
      <w:fldChar w:fldCharType="separate"/>
    </w:r>
    <w:r w:rsidR="00595E8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A27A0" w14:textId="77777777" w:rsidR="002A605E" w:rsidRDefault="002A605E">
      <w:pPr>
        <w:spacing w:line="240" w:lineRule="auto"/>
      </w:pPr>
      <w:r>
        <w:separator/>
      </w:r>
    </w:p>
  </w:footnote>
  <w:footnote w:type="continuationSeparator" w:id="0">
    <w:p w14:paraId="0FCEC35A" w14:textId="77777777" w:rsidR="002A605E" w:rsidRDefault="002A60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E2F"/>
    <w:multiLevelType w:val="multilevel"/>
    <w:tmpl w:val="A030C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E7"/>
    <w:rsid w:val="002A605E"/>
    <w:rsid w:val="00595E83"/>
    <w:rsid w:val="00621422"/>
    <w:rsid w:val="00C65FE7"/>
    <w:rsid w:val="00F66D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57D4"/>
  <w15:docId w15:val="{052D6D33-0B99-B34A-ACBD-DB6D732B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ASCC-Vanita</dc:creator>
  <cp:lastModifiedBy>Microsoft account</cp:lastModifiedBy>
  <cp:revision>2</cp:revision>
  <dcterms:created xsi:type="dcterms:W3CDTF">2022-04-15T18:02:00Z</dcterms:created>
  <dcterms:modified xsi:type="dcterms:W3CDTF">2022-04-15T18:02:00Z</dcterms:modified>
</cp:coreProperties>
</file>